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E6B4" w14:textId="0AF163E2" w:rsidR="00FF10A0" w:rsidRPr="00B674F0" w:rsidRDefault="00B674F0">
      <w:pPr>
        <w:rPr>
          <w:b/>
          <w:bCs/>
          <w:sz w:val="36"/>
          <w:szCs w:val="36"/>
        </w:rPr>
      </w:pPr>
      <w:r w:rsidRPr="00B674F0">
        <w:rPr>
          <w:b/>
          <w:bCs/>
          <w:sz w:val="36"/>
          <w:szCs w:val="36"/>
        </w:rPr>
        <w:t>Forældreovervejelser omkring økonomi</w:t>
      </w:r>
    </w:p>
    <w:p w14:paraId="1205C6DA" w14:textId="3B37F37F" w:rsidR="00B674F0" w:rsidRPr="00B674F0" w:rsidRDefault="00B674F0">
      <w:r w:rsidRPr="00B674F0">
        <w:t xml:space="preserve">Når man overvejer om ens barn skal bo på Morsø </w:t>
      </w:r>
      <w:proofErr w:type="spellStart"/>
      <w:r w:rsidRPr="00B674F0">
        <w:t>DramaAkademi</w:t>
      </w:r>
      <w:proofErr w:type="spellEnd"/>
      <w:r w:rsidRPr="00B674F0">
        <w:t>, så bør man mht. økonomi medtænke, at det ikke er helt gratis at have en ung boende hjemme. Derfor har vi forsøgt at lave et regneeksempel til støtte for forældreovervejelser.</w:t>
      </w:r>
    </w:p>
    <w:p w14:paraId="2CA92716" w14:textId="1A0D6B1B" w:rsidR="00B674F0" w:rsidRPr="00B674F0" w:rsidRDefault="00B674F0">
      <w:r w:rsidRPr="00B674F0">
        <w:t xml:space="preserve">Sammenligning mellem at bo hjemme og bo på Morsø </w:t>
      </w:r>
      <w:proofErr w:type="spellStart"/>
      <w:r w:rsidRPr="00B674F0">
        <w:t>DramaAkademi</w:t>
      </w:r>
      <w:proofErr w:type="spellEnd"/>
      <w:r>
        <w:t>.</w:t>
      </w:r>
    </w:p>
    <w:p w14:paraId="5C2150EF" w14:textId="77777777" w:rsidR="00B674F0" w:rsidRDefault="00B674F0"/>
    <w:p w14:paraId="7E8AE9F3" w14:textId="77777777" w:rsidR="00B674F0" w:rsidRPr="00B674F0" w:rsidRDefault="00B674F0"/>
    <w:p w14:paraId="571C1154" w14:textId="479E55D0" w:rsidR="00B674F0" w:rsidRPr="00B674F0" w:rsidRDefault="00B674F0">
      <w:pPr>
        <w:rPr>
          <w:b/>
          <w:bCs/>
          <w:sz w:val="28"/>
          <w:szCs w:val="28"/>
        </w:rPr>
      </w:pPr>
      <w:r w:rsidRPr="00B674F0">
        <w:rPr>
          <w:b/>
          <w:bCs/>
          <w:sz w:val="28"/>
          <w:szCs w:val="28"/>
        </w:rPr>
        <w:t>Eksempel på økonomi for hjemmeboende pr. måned</w:t>
      </w:r>
    </w:p>
    <w:p w14:paraId="107C117A" w14:textId="51963696" w:rsidR="00B674F0" w:rsidRPr="00B674F0" w:rsidRDefault="00B674F0">
      <w:r w:rsidRPr="00B674F0">
        <w:t xml:space="preserve">Udgifter til bolig og mad mv. </w:t>
      </w:r>
      <w:r w:rsidRPr="00B674F0">
        <w:tab/>
      </w:r>
      <w:r>
        <w:t>estimat</w:t>
      </w:r>
      <w:r w:rsidRPr="00B674F0">
        <w:tab/>
        <w:t>kr. 2.000</w:t>
      </w:r>
    </w:p>
    <w:p w14:paraId="3F5E50FC" w14:textId="3994E1C5" w:rsidR="00B674F0" w:rsidRPr="00B674F0" w:rsidRDefault="00B674F0">
      <w:r w:rsidRPr="00B674F0">
        <w:t>Transport til skole/LTA</w:t>
      </w:r>
      <w:r w:rsidRPr="00B674F0">
        <w:tab/>
      </w:r>
      <w:r w:rsidRPr="00B674F0">
        <w:tab/>
        <w:t>kr.   400</w:t>
      </w:r>
    </w:p>
    <w:p w14:paraId="3ED6BEE8" w14:textId="36BEDC78" w:rsidR="00B674F0" w:rsidRPr="00B674F0" w:rsidRDefault="00B674F0">
      <w:r w:rsidRPr="00B674F0">
        <w:t>LTA og social arrangementer</w:t>
      </w:r>
      <w:r w:rsidRPr="00B674F0">
        <w:tab/>
      </w:r>
      <w:r w:rsidRPr="00B674F0">
        <w:tab/>
        <w:t>kr.   500</w:t>
      </w:r>
    </w:p>
    <w:p w14:paraId="219C1ADF" w14:textId="25E472C7" w:rsidR="00B674F0" w:rsidRPr="00B674F0" w:rsidRDefault="00B674F0">
      <w:r w:rsidRPr="00B674F0">
        <w:t>Hjemmeboende SU</w:t>
      </w:r>
      <w:r w:rsidRPr="00B674F0">
        <w:tab/>
      </w:r>
      <w:r w:rsidRPr="00B674F0">
        <w:tab/>
        <w:t>kr. 1.458</w:t>
      </w:r>
    </w:p>
    <w:p w14:paraId="42352F78" w14:textId="0E3A6773" w:rsidR="00B674F0" w:rsidRPr="00B674F0" w:rsidRDefault="00B674F0">
      <w:pPr>
        <w:rPr>
          <w:b/>
          <w:bCs/>
        </w:rPr>
      </w:pPr>
      <w:r w:rsidRPr="00B674F0">
        <w:rPr>
          <w:b/>
          <w:bCs/>
        </w:rPr>
        <w:t>= udgifter i alt</w:t>
      </w:r>
      <w:r w:rsidRPr="00B674F0">
        <w:rPr>
          <w:b/>
          <w:bCs/>
        </w:rPr>
        <w:tab/>
      </w:r>
      <w:r w:rsidRPr="00B674F0">
        <w:rPr>
          <w:b/>
          <w:bCs/>
        </w:rPr>
        <w:tab/>
      </w:r>
      <w:r w:rsidRPr="00B674F0">
        <w:rPr>
          <w:b/>
          <w:bCs/>
        </w:rPr>
        <w:tab/>
        <w:t>kr. 1.442</w:t>
      </w:r>
    </w:p>
    <w:p w14:paraId="07B853E9" w14:textId="77777777" w:rsidR="00B674F0" w:rsidRDefault="00B674F0"/>
    <w:p w14:paraId="0FAE6CFC" w14:textId="77777777" w:rsidR="00B674F0" w:rsidRPr="00B674F0" w:rsidRDefault="00B674F0"/>
    <w:p w14:paraId="6B1ABD35" w14:textId="77777777" w:rsidR="00B674F0" w:rsidRPr="00B674F0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kern w:val="0"/>
          <w:sz w:val="28"/>
          <w:szCs w:val="28"/>
          <w:lang w:eastAsia="da-DK"/>
          <w14:ligatures w14:val="none"/>
        </w:rPr>
      </w:pPr>
      <w:r w:rsidRPr="00B674F0">
        <w:rPr>
          <w:rFonts w:eastAsia="Times New Roman" w:cstheme="minorHAnsi"/>
          <w:b/>
          <w:bCs/>
          <w:kern w:val="0"/>
          <w:sz w:val="28"/>
          <w:szCs w:val="28"/>
          <w:lang w:eastAsia="da-DK"/>
          <w14:ligatures w14:val="none"/>
        </w:rPr>
        <w:t xml:space="preserve">Eksempel på økonomi for elev, som bor på Morsø </w:t>
      </w:r>
      <w:proofErr w:type="spellStart"/>
      <w:r w:rsidRPr="00B674F0">
        <w:rPr>
          <w:rFonts w:eastAsia="Times New Roman" w:cstheme="minorHAnsi"/>
          <w:b/>
          <w:bCs/>
          <w:kern w:val="0"/>
          <w:sz w:val="28"/>
          <w:szCs w:val="28"/>
          <w:lang w:eastAsia="da-DK"/>
          <w14:ligatures w14:val="none"/>
        </w:rPr>
        <w:t>DramaAkademi</w:t>
      </w:r>
      <w:proofErr w:type="spellEnd"/>
      <w:r w:rsidRPr="00B674F0">
        <w:rPr>
          <w:rFonts w:eastAsia="Times New Roman" w:cstheme="minorHAnsi"/>
          <w:b/>
          <w:bCs/>
          <w:kern w:val="0"/>
          <w:sz w:val="28"/>
          <w:szCs w:val="28"/>
          <w:lang w:eastAsia="da-DK"/>
          <w14:ligatures w14:val="none"/>
        </w:rPr>
        <w:t xml:space="preserve"> pr. måned</w:t>
      </w:r>
    </w:p>
    <w:p w14:paraId="7BD97D02" w14:textId="2F1A9B4A" w:rsidR="00B674F0" w:rsidRPr="00B674F0" w:rsidRDefault="00702A43" w:rsidP="00B674F0">
      <w:pPr>
        <w:shd w:val="clear" w:color="auto" w:fill="FFFFFF"/>
        <w:spacing w:after="150" w:line="240" w:lineRule="auto"/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</w:pPr>
      <w:r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Morgenmad og frokost</w:t>
      </w:r>
      <w:r w:rsidR="00B674F0"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, vask, LTA, sociale arrangementer</w:t>
      </w:r>
      <w:r w:rsidR="00B674F0"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  <w:t>Kr. 2.510</w:t>
      </w:r>
    </w:p>
    <w:p w14:paraId="619D9F26" w14:textId="37DFDB99" w:rsidR="00B674F0" w:rsidRPr="00B674F0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</w:pP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Husleje ekskl. forbrug</w:t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="00702A43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Kr. 2.</w:t>
      </w:r>
      <w:r w:rsidR="00702A43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937</w:t>
      </w:r>
    </w:p>
    <w:p w14:paraId="76EF6485" w14:textId="21F8554D" w:rsidR="00B674F0" w:rsidRPr="00B674F0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</w:pP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SU udeboende</w:t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="00702A43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Kr. 4.227</w:t>
      </w:r>
    </w:p>
    <w:p w14:paraId="58F03BD9" w14:textId="4EED20D8" w:rsidR="00B674F0" w:rsidRPr="00B674F0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</w:pP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 xml:space="preserve">Boligstøtte ca. </w:t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="00702A43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kern w:val="0"/>
          <w:sz w:val="21"/>
          <w:szCs w:val="21"/>
          <w:lang w:eastAsia="da-DK"/>
          <w14:ligatures w14:val="none"/>
        </w:rPr>
        <w:t>Kr. 350</w:t>
      </w:r>
    </w:p>
    <w:p w14:paraId="1334E5A7" w14:textId="7A11EF4F" w:rsidR="00B674F0" w:rsidRPr="00B674F0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</w:pPr>
      <w:r w:rsidRPr="00B674F0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>= udgifter i alt</w:t>
      </w:r>
      <w:r w:rsidRPr="00B674F0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ab/>
      </w:r>
      <w:r w:rsidR="00702A43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ab/>
      </w:r>
      <w:r w:rsidRPr="00B674F0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 xml:space="preserve">Kr. </w:t>
      </w:r>
      <w:r w:rsidR="00702A43">
        <w:rPr>
          <w:rFonts w:eastAsia="Times New Roman" w:cstheme="minorHAnsi"/>
          <w:b/>
          <w:bCs/>
          <w:kern w:val="0"/>
          <w:sz w:val="21"/>
          <w:szCs w:val="21"/>
          <w:lang w:eastAsia="da-DK"/>
          <w14:ligatures w14:val="none"/>
        </w:rPr>
        <w:t>870</w:t>
      </w:r>
    </w:p>
    <w:p w14:paraId="2178696A" w14:textId="77777777" w:rsidR="00B674F0" w:rsidRDefault="00B674F0"/>
    <w:p w14:paraId="26AFBCD7" w14:textId="77777777" w:rsidR="00B674F0" w:rsidRDefault="00B674F0"/>
    <w:p w14:paraId="09B82FE4" w14:textId="5C12469C" w:rsidR="00B674F0" w:rsidRPr="00B674F0" w:rsidRDefault="00B674F0">
      <w:pPr>
        <w:rPr>
          <w:b/>
          <w:bCs/>
          <w:sz w:val="28"/>
          <w:szCs w:val="28"/>
        </w:rPr>
      </w:pPr>
      <w:r w:rsidRPr="00B674F0">
        <w:rPr>
          <w:b/>
          <w:bCs/>
          <w:sz w:val="28"/>
          <w:szCs w:val="28"/>
        </w:rPr>
        <w:t>Andre indtægter</w:t>
      </w:r>
    </w:p>
    <w:p w14:paraId="5934838A" w14:textId="5A316622" w:rsidR="00B674F0" w:rsidRDefault="00B674F0">
      <w:r>
        <w:t>Man kan søge fritidsjob på Mors. Der er dramarelaterede fritidsjobs både i Jesperhus og i Morsø kommunes teater.</w:t>
      </w:r>
    </w:p>
    <w:p w14:paraId="4367D5F4" w14:textId="77777777" w:rsidR="00B674F0" w:rsidRDefault="00B674F0"/>
    <w:p w14:paraId="0187CC75" w14:textId="77777777" w:rsidR="00B674F0" w:rsidRPr="00465126" w:rsidRDefault="00B674F0" w:rsidP="00B674F0">
      <w:pPr>
        <w:rPr>
          <w:rFonts w:cstheme="minorHAnsi"/>
          <w:b/>
          <w:bCs/>
          <w:color w:val="FF0000"/>
          <w:sz w:val="28"/>
          <w:szCs w:val="28"/>
        </w:rPr>
      </w:pPr>
      <w:r w:rsidRPr="00465126">
        <w:rPr>
          <w:rFonts w:cstheme="minorHAnsi"/>
          <w:b/>
          <w:bCs/>
          <w:color w:val="FF0000"/>
          <w:sz w:val="28"/>
          <w:szCs w:val="28"/>
        </w:rPr>
        <w:t xml:space="preserve">Hvis du ønsker at reservere bolig, så kontakt </w:t>
      </w:r>
      <w:proofErr w:type="spellStart"/>
      <w:r w:rsidRPr="00465126">
        <w:rPr>
          <w:rFonts w:cstheme="minorHAnsi"/>
          <w:b/>
          <w:bCs/>
          <w:color w:val="FF0000"/>
          <w:sz w:val="28"/>
          <w:szCs w:val="28"/>
        </w:rPr>
        <w:t>DOMEA’s</w:t>
      </w:r>
      <w:proofErr w:type="spellEnd"/>
      <w:r w:rsidRPr="00465126">
        <w:rPr>
          <w:rFonts w:cstheme="minorHAnsi"/>
          <w:b/>
          <w:bCs/>
          <w:color w:val="FF0000"/>
          <w:sz w:val="28"/>
          <w:szCs w:val="28"/>
        </w:rPr>
        <w:t xml:space="preserve"> Marianne Green Jensen: 7644 4607 eller </w:t>
      </w:r>
      <w:hyperlink r:id="rId5" w:history="1">
        <w:r w:rsidRPr="00465126">
          <w:rPr>
            <w:rStyle w:val="Hyperlink"/>
            <w:rFonts w:cstheme="minorHAnsi"/>
            <w:b/>
            <w:bCs/>
            <w:color w:val="FF0000"/>
            <w:sz w:val="28"/>
            <w:szCs w:val="28"/>
          </w:rPr>
          <w:t>mgj@domea.dk</w:t>
        </w:r>
      </w:hyperlink>
      <w:r w:rsidRPr="00465126">
        <w:rPr>
          <w:rFonts w:cstheme="minorHAnsi"/>
          <w:b/>
          <w:bCs/>
          <w:color w:val="FF0000"/>
          <w:sz w:val="28"/>
          <w:szCs w:val="28"/>
        </w:rPr>
        <w:t xml:space="preserve">. </w:t>
      </w:r>
    </w:p>
    <w:p w14:paraId="51BB5DAC" w14:textId="77777777" w:rsidR="00B674F0" w:rsidRPr="00465126" w:rsidRDefault="00B674F0" w:rsidP="00B674F0">
      <w:pPr>
        <w:rPr>
          <w:rFonts w:cstheme="minorHAnsi"/>
          <w:b/>
          <w:bCs/>
          <w:color w:val="FF0000"/>
          <w:sz w:val="28"/>
          <w:szCs w:val="28"/>
        </w:rPr>
      </w:pPr>
      <w:r w:rsidRPr="00465126">
        <w:rPr>
          <w:rFonts w:cstheme="minorHAnsi"/>
          <w:b/>
          <w:bCs/>
          <w:color w:val="FF0000"/>
          <w:sz w:val="28"/>
          <w:szCs w:val="28"/>
        </w:rPr>
        <w:t>Der er et begrænset antal værelse og det går efter først-til-mølle-princippet.</w:t>
      </w:r>
    </w:p>
    <w:p w14:paraId="10C0004C" w14:textId="77777777" w:rsidR="00B674F0" w:rsidRDefault="00B674F0"/>
    <w:p w14:paraId="3AF1423B" w14:textId="77777777" w:rsidR="00B674F0" w:rsidRPr="00E0683A" w:rsidRDefault="00B674F0" w:rsidP="00B674F0">
      <w:pPr>
        <w:rPr>
          <w:rFonts w:cstheme="minorHAnsi"/>
          <w:b/>
          <w:bCs/>
          <w:sz w:val="28"/>
          <w:szCs w:val="28"/>
        </w:rPr>
      </w:pPr>
      <w:r w:rsidRPr="00E0683A">
        <w:rPr>
          <w:rFonts w:cstheme="minorHAnsi"/>
          <w:b/>
          <w:bCs/>
          <w:sz w:val="28"/>
          <w:szCs w:val="28"/>
        </w:rPr>
        <w:t>Punkter til overvejelse</w:t>
      </w:r>
    </w:p>
    <w:p w14:paraId="54869EAF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En drama-elev, som bor på Morsø </w:t>
      </w:r>
      <w:proofErr w:type="spellStart"/>
      <w:proofErr w:type="gramStart"/>
      <w:r w:rsidRPr="00E0683A">
        <w:rPr>
          <w:rFonts w:cstheme="minorHAnsi"/>
        </w:rPr>
        <w:t>DramaAkademi</w:t>
      </w:r>
      <w:proofErr w:type="spellEnd"/>
      <w:proofErr w:type="gramEnd"/>
      <w:r w:rsidRPr="00E0683A">
        <w:rPr>
          <w:rFonts w:cstheme="minorHAnsi"/>
        </w:rPr>
        <w:t xml:space="preserve"> er med i et særligt fællesskab omkring drama og bor i et trygt unge-miljø i </w:t>
      </w:r>
      <w:proofErr w:type="spellStart"/>
      <w:r w:rsidRPr="00E0683A">
        <w:rPr>
          <w:rFonts w:cstheme="minorHAnsi"/>
        </w:rPr>
        <w:t>Traneholm</w:t>
      </w:r>
      <w:proofErr w:type="spellEnd"/>
      <w:r w:rsidRPr="00E0683A">
        <w:rPr>
          <w:rFonts w:cstheme="minorHAnsi"/>
        </w:rPr>
        <w:t>-kollegiet</w:t>
      </w:r>
    </w:p>
    <w:p w14:paraId="4B8283D4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En drama-elev, som bor på </w:t>
      </w:r>
      <w:proofErr w:type="spellStart"/>
      <w:r w:rsidRPr="00E0683A">
        <w:rPr>
          <w:rFonts w:cstheme="minorHAnsi"/>
        </w:rPr>
        <w:t>DramaAkademiet</w:t>
      </w:r>
      <w:proofErr w:type="spellEnd"/>
      <w:r w:rsidRPr="00E0683A">
        <w:rPr>
          <w:rFonts w:cstheme="minorHAnsi"/>
        </w:rPr>
        <w:t xml:space="preserve"> har 50 meter i skole</w:t>
      </w:r>
    </w:p>
    <w:p w14:paraId="69083734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En drama-elev, som bor på </w:t>
      </w:r>
      <w:proofErr w:type="spellStart"/>
      <w:r w:rsidRPr="00E0683A">
        <w:rPr>
          <w:rFonts w:cstheme="minorHAnsi"/>
        </w:rPr>
        <w:t>DramaAkademiet</w:t>
      </w:r>
      <w:proofErr w:type="spellEnd"/>
      <w:r w:rsidRPr="00E0683A">
        <w:rPr>
          <w:rFonts w:cstheme="minorHAnsi"/>
        </w:rPr>
        <w:t xml:space="preserve"> har nemt ved at passe et dramarelevant fritidsjob eller andre fritidsjob</w:t>
      </w:r>
    </w:p>
    <w:p w14:paraId="7B3AA1E6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En drama-elev deltager i Kulturmødet Mors, </w:t>
      </w:r>
      <w:hyperlink r:id="rId6" w:history="1">
        <w:r w:rsidRPr="00E0683A">
          <w:rPr>
            <w:rStyle w:val="Hyperlink"/>
            <w:rFonts w:cstheme="minorHAnsi"/>
          </w:rPr>
          <w:t>NYT NORDISK PROGRAM i 2023 (kulturmoedet.dk)</w:t>
        </w:r>
      </w:hyperlink>
    </w:p>
    <w:p w14:paraId="1361F6DC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En drama-elev, som bor på Drama Akademiet har gå-, cykelafstand til </w:t>
      </w:r>
    </w:p>
    <w:p w14:paraId="3048049A" w14:textId="77777777" w:rsidR="00B674F0" w:rsidRPr="00E0683A" w:rsidRDefault="00B674F0" w:rsidP="00B674F0">
      <w:pPr>
        <w:pStyle w:val="Listeafsnit"/>
        <w:numPr>
          <w:ilvl w:val="1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hyggelig gågade med butikker, cafeer og restauranter: </w:t>
      </w:r>
      <w:hyperlink r:id="rId7" w:history="1">
        <w:r w:rsidRPr="00E0683A">
          <w:rPr>
            <w:rStyle w:val="Hyperlink"/>
            <w:rFonts w:cstheme="minorHAnsi"/>
          </w:rPr>
          <w:t>FORSIDE (morshandel.dk)</w:t>
        </w:r>
      </w:hyperlink>
    </w:p>
    <w:p w14:paraId="55E56801" w14:textId="77777777" w:rsidR="00B674F0" w:rsidRPr="00E0683A" w:rsidRDefault="00B674F0" w:rsidP="00B674F0">
      <w:pPr>
        <w:pStyle w:val="Listeafsnit"/>
        <w:numPr>
          <w:ilvl w:val="1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til to lokale teatre: </w:t>
      </w:r>
      <w:hyperlink r:id="rId8" w:history="1">
        <w:r w:rsidRPr="00E0683A">
          <w:rPr>
            <w:rStyle w:val="Hyperlink"/>
            <w:rFonts w:cstheme="minorHAnsi"/>
          </w:rPr>
          <w:t>Limfjordsteatret │Teater på Mors og i Thy │ Teateruddannelse</w:t>
        </w:r>
      </w:hyperlink>
      <w:r w:rsidRPr="00E0683A">
        <w:rPr>
          <w:rFonts w:cstheme="minorHAnsi"/>
        </w:rPr>
        <w:t xml:space="preserve"> og </w:t>
      </w:r>
      <w:hyperlink r:id="rId9" w:history="1">
        <w:r w:rsidRPr="00E0683A">
          <w:rPr>
            <w:rStyle w:val="Hyperlink"/>
            <w:rFonts w:cstheme="minorHAnsi"/>
          </w:rPr>
          <w:t>Morsoeteater.dk | Alt hvad du vil vide om teater</w:t>
        </w:r>
      </w:hyperlink>
    </w:p>
    <w:p w14:paraId="5CD3C2F5" w14:textId="77777777" w:rsidR="00B674F0" w:rsidRPr="00E0683A" w:rsidRDefault="00B674F0" w:rsidP="00B674F0">
      <w:pPr>
        <w:pStyle w:val="Listeafsnit"/>
        <w:numPr>
          <w:ilvl w:val="1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til Danmarks måske hyggeligste og flotteste biograf: </w:t>
      </w:r>
      <w:hyperlink r:id="rId10" w:history="1">
        <w:r w:rsidRPr="00E0683A">
          <w:rPr>
            <w:rStyle w:val="Hyperlink"/>
            <w:rFonts w:cstheme="minorHAnsi"/>
          </w:rPr>
          <w:t>Bio Mors</w:t>
        </w:r>
      </w:hyperlink>
    </w:p>
    <w:p w14:paraId="42EB0D9E" w14:textId="77777777" w:rsidR="00B674F0" w:rsidRPr="00E0683A" w:rsidRDefault="00B674F0" w:rsidP="00B674F0">
      <w:pPr>
        <w:pStyle w:val="Listeafsnit"/>
        <w:numPr>
          <w:ilvl w:val="1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til adskillige badestrande: </w:t>
      </w:r>
      <w:hyperlink r:id="rId11" w:history="1">
        <w:r w:rsidRPr="00E0683A">
          <w:rPr>
            <w:rStyle w:val="Hyperlink"/>
            <w:rFonts w:cstheme="minorHAnsi"/>
          </w:rPr>
          <w:t>Badestrande | Morsø Kommune</w:t>
        </w:r>
      </w:hyperlink>
    </w:p>
    <w:p w14:paraId="4E762D5B" w14:textId="77777777" w:rsidR="00B674F0" w:rsidRPr="00E0683A" w:rsidRDefault="00B674F0" w:rsidP="00B674F0">
      <w:pPr>
        <w:pStyle w:val="Listeafsnit"/>
        <w:numPr>
          <w:ilvl w:val="1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Jesperhus med bl.a. badeland: </w:t>
      </w:r>
      <w:hyperlink r:id="rId12" w:history="1">
        <w:r w:rsidRPr="00E0683A">
          <w:rPr>
            <w:rStyle w:val="Hyperlink"/>
            <w:rFonts w:cstheme="minorHAnsi"/>
          </w:rPr>
          <w:t>Jesperhus Feriepark | Feriecenter og campingplads</w:t>
        </w:r>
      </w:hyperlink>
    </w:p>
    <w:p w14:paraId="26B6D66D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>Ro og rytme med 2 daglige måltider og klare regler</w:t>
      </w:r>
    </w:p>
    <w:p w14:paraId="4F4CC952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>Frihed til et ungdomsliv, som modner</w:t>
      </w:r>
    </w:p>
    <w:p w14:paraId="4FD431B2" w14:textId="77777777" w:rsidR="00B674F0" w:rsidRPr="00E0683A" w:rsidRDefault="00B674F0" w:rsidP="00B674F0">
      <w:pPr>
        <w:pStyle w:val="Listeafsnit"/>
        <w:numPr>
          <w:ilvl w:val="0"/>
          <w:numId w:val="1"/>
        </w:numPr>
        <w:rPr>
          <w:rFonts w:cstheme="minorHAnsi"/>
        </w:rPr>
      </w:pPr>
      <w:r w:rsidRPr="00E0683A">
        <w:rPr>
          <w:rFonts w:cstheme="minorHAnsi"/>
        </w:rPr>
        <w:t xml:space="preserve">Ingen transporttid = tid til lektier, fritid og det sociale </w:t>
      </w:r>
    </w:p>
    <w:p w14:paraId="1A834A84" w14:textId="77777777" w:rsidR="00B674F0" w:rsidRPr="00E0683A" w:rsidRDefault="00B674F0" w:rsidP="00B674F0">
      <w:pPr>
        <w:rPr>
          <w:rFonts w:cstheme="minorHAnsi"/>
        </w:rPr>
      </w:pPr>
    </w:p>
    <w:p w14:paraId="4C50348A" w14:textId="77777777" w:rsidR="00B674F0" w:rsidRDefault="00B674F0" w:rsidP="00B674F0">
      <w:pPr>
        <w:rPr>
          <w:rFonts w:cstheme="minorHAnsi"/>
          <w:b/>
          <w:bCs/>
          <w:sz w:val="28"/>
          <w:szCs w:val="28"/>
        </w:rPr>
      </w:pPr>
    </w:p>
    <w:p w14:paraId="5BB3390E" w14:textId="77777777" w:rsidR="00B674F0" w:rsidRDefault="00B674F0" w:rsidP="00B674F0">
      <w:pPr>
        <w:rPr>
          <w:rFonts w:cstheme="minorHAnsi"/>
          <w:b/>
          <w:bCs/>
          <w:sz w:val="28"/>
          <w:szCs w:val="28"/>
        </w:rPr>
      </w:pPr>
    </w:p>
    <w:p w14:paraId="4C9F5C20" w14:textId="3BFC5E1C" w:rsidR="00B674F0" w:rsidRPr="00E0683A" w:rsidRDefault="00B674F0" w:rsidP="00B674F0">
      <w:pPr>
        <w:rPr>
          <w:rFonts w:cstheme="minorHAnsi"/>
          <w:b/>
          <w:bCs/>
          <w:sz w:val="28"/>
          <w:szCs w:val="28"/>
        </w:rPr>
      </w:pPr>
      <w:r w:rsidRPr="00E0683A">
        <w:rPr>
          <w:rFonts w:cstheme="minorHAnsi"/>
          <w:b/>
          <w:bCs/>
          <w:sz w:val="28"/>
          <w:szCs w:val="28"/>
        </w:rPr>
        <w:t>Betingelser for SU (</w:t>
      </w:r>
      <w:hyperlink r:id="rId13" w:history="1">
        <w:r w:rsidRPr="00E0683A">
          <w:rPr>
            <w:rStyle w:val="Hyperlink"/>
            <w:rFonts w:cstheme="minorHAnsi"/>
          </w:rPr>
          <w:t>SU-betingelser - su.dk</w:t>
        </w:r>
      </w:hyperlink>
      <w:r w:rsidRPr="00E0683A">
        <w:rPr>
          <w:rFonts w:cstheme="minorHAnsi"/>
        </w:rPr>
        <w:t>)</w:t>
      </w:r>
    </w:p>
    <w:p w14:paraId="189E06D4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du er indskrevet på og gennemgår en uddannelse, der er godkendt til SU. Læs om </w:t>
      </w:r>
      <w:hyperlink r:id="rId14" w:tooltip="Indskrevet på og gennemgå en uddannelse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Indskrevet på og gennemgå en uddannelse</w:t>
        </w:r>
      </w:hyperlink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 </w:t>
      </w:r>
    </w:p>
    <w:p w14:paraId="0178A645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du er </w:t>
      </w:r>
      <w:hyperlink r:id="rId15" w:tooltip="Studieaktivitet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studieaktiv på din uddannelse</w:t>
        </w:r>
      </w:hyperlink>
    </w:p>
    <w:p w14:paraId="0C8F61D6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 xml:space="preserve">du selv søger SU i </w:t>
      </w:r>
      <w:proofErr w:type="spellStart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minSU</w:t>
      </w:r>
      <w:proofErr w:type="spellEnd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 xml:space="preserve"> og søger igen, hvis du har et </w:t>
      </w:r>
      <w:hyperlink r:id="rId16" w:tooltip="Studieskift - sted eller uddannelse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studieskift</w:t>
        </w:r>
      </w:hyperlink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 (skifter sted eller uddannelse)</w:t>
      </w:r>
    </w:p>
    <w:p w14:paraId="73A90E21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du er fyldt 18 år, hvis du går på en ungdomsuddannelse</w:t>
      </w:r>
    </w:p>
    <w:p w14:paraId="379006F5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 xml:space="preserve">du </w:t>
      </w:r>
      <w:proofErr w:type="gramStart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ikke tjener</w:t>
      </w:r>
      <w:proofErr w:type="gramEnd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 xml:space="preserve"> for meget ved siden af din SU. Læs om, hvor meget </w:t>
      </w:r>
      <w:hyperlink r:id="rId17" w:tooltip="Så meget må du tjene (fribeløb)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du må tjene</w:t>
        </w:r>
      </w:hyperlink>
    </w:p>
    <w:p w14:paraId="2B67A3B8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 xml:space="preserve">du </w:t>
      </w:r>
      <w:proofErr w:type="gramStart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ikke modtager</w:t>
      </w:r>
      <w:proofErr w:type="gramEnd"/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 </w:t>
      </w:r>
      <w:hyperlink r:id="rId18" w:tooltip="Anden offentlig støtte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anden offentlig støtte</w:t>
        </w:r>
      </w:hyperlink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 til dine leveomkostninger</w:t>
      </w:r>
    </w:p>
    <w:p w14:paraId="4200A4F5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er dansk statsborger. Er du udenlandsk statsborger, har du mulighed for at få SU, hvis du som udenlandsk statsborger kan </w:t>
      </w:r>
      <w:hyperlink r:id="rId19" w:tooltip="Udenlandsk statsborger" w:history="1">
        <w:r w:rsidRPr="00E0683A">
          <w:rPr>
            <w:rFonts w:eastAsia="Times New Roman" w:cstheme="minorHAnsi"/>
            <w:color w:val="195291"/>
            <w:kern w:val="0"/>
            <w:u w:val="single"/>
            <w:lang w:eastAsia="da-DK"/>
            <w14:ligatures w14:val="none"/>
          </w:rPr>
          <w:t>ligestilles med danske statsborgere</w:t>
        </w:r>
      </w:hyperlink>
    </w:p>
    <w:p w14:paraId="2DC5200D" w14:textId="77777777" w:rsidR="00B674F0" w:rsidRPr="00E0683A" w:rsidRDefault="00B674F0" w:rsidP="00B674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du og din uddannelse opfylder de betingelser, der knytter sig til den type af uddannelse, du søger SU til</w:t>
      </w:r>
    </w:p>
    <w:p w14:paraId="7E6B4C6A" w14:textId="77777777" w:rsidR="00B674F0" w:rsidRPr="00E0683A" w:rsidRDefault="00B674F0" w:rsidP="00B674F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E0683A">
        <w:rPr>
          <w:rFonts w:eastAsia="Times New Roman" w:cstheme="minorHAnsi"/>
          <w:color w:val="333333"/>
          <w:kern w:val="0"/>
          <w:lang w:eastAsia="da-DK"/>
          <w14:ligatures w14:val="none"/>
        </w:rPr>
        <w:t>Du har ikke ret til SU, hvis du er selvstuderende.</w:t>
      </w:r>
    </w:p>
    <w:p w14:paraId="44EFB4A0" w14:textId="77777777" w:rsidR="00B674F0" w:rsidRPr="00B674F0" w:rsidRDefault="00B674F0"/>
    <w:sectPr w:rsidR="00B674F0" w:rsidRPr="00B674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0026"/>
    <w:multiLevelType w:val="hybridMultilevel"/>
    <w:tmpl w:val="D0527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37AA6"/>
    <w:multiLevelType w:val="multilevel"/>
    <w:tmpl w:val="234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553978">
    <w:abstractNumId w:val="0"/>
  </w:num>
  <w:num w:numId="2" w16cid:durableId="1181311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F0"/>
    <w:rsid w:val="00465126"/>
    <w:rsid w:val="00702A43"/>
    <w:rsid w:val="00B674F0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E52D"/>
  <w15:chartTrackingRefBased/>
  <w15:docId w15:val="{585516FF-9D3D-4234-BD0B-2815CA90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74F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fjordsteatret.dk/" TargetMode="External"/><Relationship Id="rId13" Type="http://schemas.openxmlformats.org/officeDocument/2006/relationships/hyperlink" Target="https://www.su.dk/su/su-betingelser/" TargetMode="External"/><Relationship Id="rId18" Type="http://schemas.openxmlformats.org/officeDocument/2006/relationships/hyperlink" Target="https://www.su.dk/su/su-betingelser/anden-offentlig-stoett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orshandel.dk/" TargetMode="External"/><Relationship Id="rId12" Type="http://schemas.openxmlformats.org/officeDocument/2006/relationships/hyperlink" Target="https://www.jesperhus.dk/" TargetMode="External"/><Relationship Id="rId17" Type="http://schemas.openxmlformats.org/officeDocument/2006/relationships/hyperlink" Target="https://www.su.dk/su/su-betingelser/saa-meget-maa-du-tjene-fribeloe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.dk/su/su-betingelser/studieskift-sted-eller-uddannels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ulturmoedet.dk/" TargetMode="External"/><Relationship Id="rId11" Type="http://schemas.openxmlformats.org/officeDocument/2006/relationships/hyperlink" Target="https://mors.dk/borger/natur-og-miljoe/badevand/badestrande" TargetMode="External"/><Relationship Id="rId5" Type="http://schemas.openxmlformats.org/officeDocument/2006/relationships/hyperlink" Target="mailto:mgj@domea.dk" TargetMode="External"/><Relationship Id="rId15" Type="http://schemas.openxmlformats.org/officeDocument/2006/relationships/hyperlink" Target="https://www.su.dk/su/su-betingelser/studieaktivitet/" TargetMode="External"/><Relationship Id="rId10" Type="http://schemas.openxmlformats.org/officeDocument/2006/relationships/hyperlink" Target="https://biomors.dk/" TargetMode="External"/><Relationship Id="rId19" Type="http://schemas.openxmlformats.org/officeDocument/2006/relationships/hyperlink" Target="https://www.su.dk/su/udenlandsk-statsborg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soeteater.dk/" TargetMode="External"/><Relationship Id="rId14" Type="http://schemas.openxmlformats.org/officeDocument/2006/relationships/hyperlink" Target="https://www.su.dk/su/su-betingelser/indskrevet-paa-og-gennemgaa-en-uddannel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Balleby</dc:creator>
  <cp:keywords/>
  <dc:description/>
  <cp:lastModifiedBy>Ann Balleby</cp:lastModifiedBy>
  <cp:revision>3</cp:revision>
  <dcterms:created xsi:type="dcterms:W3CDTF">2023-12-07T10:00:00Z</dcterms:created>
  <dcterms:modified xsi:type="dcterms:W3CDTF">2023-12-08T10:57:00Z</dcterms:modified>
</cp:coreProperties>
</file>